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МИНИСТЕРСТВО ЗДРАВООХРАНЕНИЯ РОССИЙСКОЙ ФЕДЕРАЦИИ</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ПРИКАЗ</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от 21 апреля 2016 г. N 254н</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О ВНЕСЕНИИ ИЗМЕНЕНИЙ</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В ПРИКАЗ МИНИСТЕРСТВА ЗДРАВООХРАНЕНИЯ РОССИЙСКОЙ ФЕДЕРАЦИИ</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ОТ 20 ДЕКАБРЯ 2012 Г. N 1175Н "ОБ УТВЕРЖДЕНИИ ПОРЯДКА</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НАЗНАЧЕНИЯ И ВЫПИСЫВАНИЯ ЛЕКАРСТВЕННЫХ ПРЕПАРАТОВ, А ТАКЖЕ</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ФОРМ РЕЦЕПТУРНЫХ БЛАНКОВ НА ЛЕКАРСТВЕННЫЕ ПРЕПАРАТЫ,</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ПОРЯДКА ОФОРМЛЕНИЯ УКАЗАННЫХ БЛАНКОВ, ИХ УЧЕТА И ХРАНЕНИЯ"</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И ПРИЛОЖЕНИЕ N 2</w:t>
      </w:r>
      <w:proofErr w:type="gramStart"/>
      <w:r w:rsidRPr="008E6C5E">
        <w:rPr>
          <w:rFonts w:ascii="Arial" w:eastAsia="Times New Roman" w:hAnsi="Arial" w:cs="Arial"/>
          <w:b/>
          <w:bCs/>
          <w:color w:val="222222"/>
          <w:sz w:val="14"/>
          <w:szCs w:val="14"/>
          <w:lang w:eastAsia="ru-RU"/>
        </w:rPr>
        <w:t xml:space="preserve"> К</w:t>
      </w:r>
      <w:proofErr w:type="gramEnd"/>
      <w:r w:rsidRPr="008E6C5E">
        <w:rPr>
          <w:rFonts w:ascii="Arial" w:eastAsia="Times New Roman" w:hAnsi="Arial" w:cs="Arial"/>
          <w:b/>
          <w:bCs/>
          <w:color w:val="222222"/>
          <w:sz w:val="14"/>
          <w:szCs w:val="14"/>
          <w:lang w:eastAsia="ru-RU"/>
        </w:rPr>
        <w:t xml:space="preserve"> ПРИКАЗУ МИНИСТЕРСТВА ЗДРАВООХРАНЕНИЯ</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РОССИЙСКОЙ ФЕДЕРАЦИИ ОТ 1 АВГУСТА 2012 Г. N 54Н</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"ОБ УТВЕРЖДЕНИИ ФОРМЫ БЛАНКОВ РЕЦЕПТОВ, СОДЕРЖАЩИХ</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НАЗНАЧЕНИЕ НАРКОТИЧЕСКИХ СРЕДСТВ ИЛИ ПСИХОТРОПНЫХ ВЕЩЕСТВ,</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ПОРЯДКА ИХ ИЗГОТОВЛЕНИЯ, РАСПРЕДЕЛЕНИЯ, РЕГИСТРАЦИИ, УЧЕТА</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И ХРАНЕНИЯ, А ТАКЖЕ ПРАВИЛ ОФОРМЛЕНИЯ"</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Приказываю:</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 xml:space="preserve">1. </w:t>
      </w:r>
      <w:proofErr w:type="gramStart"/>
      <w:r w:rsidRPr="008E6C5E">
        <w:rPr>
          <w:rFonts w:ascii="Arial" w:eastAsia="Times New Roman" w:hAnsi="Arial" w:cs="Arial"/>
          <w:color w:val="222222"/>
          <w:sz w:val="14"/>
          <w:szCs w:val="14"/>
          <w:lang w:eastAsia="ru-RU"/>
        </w:rPr>
        <w:t>Утвердить прилагаемые изменения, которые вносятся в приказ Министерства здравоохранения Российской Федерации от 20 декабря 2012 г. N</w:t>
      </w:r>
      <w:r w:rsidRPr="008E6C5E">
        <w:rPr>
          <w:rFonts w:ascii="Arial" w:eastAsia="Times New Roman" w:hAnsi="Arial" w:cs="Arial"/>
          <w:color w:val="222222"/>
          <w:sz w:val="14"/>
          <w:lang w:eastAsia="ru-RU"/>
        </w:rPr>
        <w:t> </w:t>
      </w:r>
      <w:hyperlink r:id="rId4" w:history="1">
        <w:r w:rsidRPr="008E6C5E">
          <w:rPr>
            <w:rFonts w:ascii="inherit" w:eastAsia="Times New Roman" w:hAnsi="inherit" w:cs="Arial"/>
            <w:color w:val="1B6DFD"/>
            <w:sz w:val="14"/>
            <w:lang w:eastAsia="ru-RU"/>
          </w:rPr>
          <w:t>1175н</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25 июня 2013 г., регистрационный N 28883) с изменениями, внесенными приказами Министерства здравоохранения</w:t>
      </w:r>
      <w:proofErr w:type="gramEnd"/>
      <w:r w:rsidRPr="008E6C5E">
        <w:rPr>
          <w:rFonts w:ascii="Arial" w:eastAsia="Times New Roman" w:hAnsi="Arial" w:cs="Arial"/>
          <w:color w:val="222222"/>
          <w:sz w:val="14"/>
          <w:szCs w:val="14"/>
          <w:lang w:eastAsia="ru-RU"/>
        </w:rPr>
        <w:t xml:space="preserve"> </w:t>
      </w:r>
      <w:proofErr w:type="gramStart"/>
      <w:r w:rsidRPr="008E6C5E">
        <w:rPr>
          <w:rFonts w:ascii="Arial" w:eastAsia="Times New Roman" w:hAnsi="Arial" w:cs="Arial"/>
          <w:color w:val="222222"/>
          <w:sz w:val="14"/>
          <w:szCs w:val="14"/>
          <w:lang w:eastAsia="ru-RU"/>
        </w:rPr>
        <w:t>Российской Федерации от 2 декабря 2013 г. N</w:t>
      </w:r>
      <w:r w:rsidRPr="008E6C5E">
        <w:rPr>
          <w:rFonts w:ascii="Arial" w:eastAsia="Times New Roman" w:hAnsi="Arial" w:cs="Arial"/>
          <w:color w:val="222222"/>
          <w:sz w:val="14"/>
          <w:lang w:eastAsia="ru-RU"/>
        </w:rPr>
        <w:t> </w:t>
      </w:r>
      <w:hyperlink r:id="rId5" w:history="1">
        <w:r w:rsidRPr="008E6C5E">
          <w:rPr>
            <w:rFonts w:ascii="inherit" w:eastAsia="Times New Roman" w:hAnsi="inherit" w:cs="Arial"/>
            <w:color w:val="1B6DFD"/>
            <w:sz w:val="14"/>
            <w:lang w:eastAsia="ru-RU"/>
          </w:rPr>
          <w:t>886н</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(зарегистрирован Министерством юстиции Российской Федерации 23 декабря 2013 г., регистрационный N 30714), от 30 июня 2015 г. N</w:t>
      </w:r>
      <w:r w:rsidRPr="008E6C5E">
        <w:rPr>
          <w:rFonts w:ascii="Arial" w:eastAsia="Times New Roman" w:hAnsi="Arial" w:cs="Arial"/>
          <w:color w:val="222222"/>
          <w:sz w:val="14"/>
          <w:lang w:eastAsia="ru-RU"/>
        </w:rPr>
        <w:t> </w:t>
      </w:r>
      <w:hyperlink r:id="rId6" w:history="1">
        <w:r w:rsidRPr="008E6C5E">
          <w:rPr>
            <w:rFonts w:ascii="inherit" w:eastAsia="Times New Roman" w:hAnsi="inherit" w:cs="Arial"/>
            <w:color w:val="1B6DFD"/>
            <w:sz w:val="14"/>
            <w:lang w:eastAsia="ru-RU"/>
          </w:rPr>
          <w:t>386н</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(зарегистрирован Министерством юстиции Российской Федерации 6 августа 2015 г., регистрационный N 38379), и приложение N 2 к приказу Министерства здравоохранения Российской Федерации от 1 августа 2012 г. N</w:t>
      </w:r>
      <w:r w:rsidRPr="008E6C5E">
        <w:rPr>
          <w:rFonts w:ascii="Arial" w:eastAsia="Times New Roman" w:hAnsi="Arial" w:cs="Arial"/>
          <w:color w:val="222222"/>
          <w:sz w:val="14"/>
          <w:lang w:eastAsia="ru-RU"/>
        </w:rPr>
        <w:t> </w:t>
      </w:r>
      <w:hyperlink r:id="rId7" w:history="1">
        <w:r w:rsidRPr="008E6C5E">
          <w:rPr>
            <w:rFonts w:ascii="inherit" w:eastAsia="Times New Roman" w:hAnsi="inherit" w:cs="Arial"/>
            <w:color w:val="1B6DFD"/>
            <w:sz w:val="14"/>
            <w:lang w:eastAsia="ru-RU"/>
          </w:rPr>
          <w:t>54н</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"Об утверждении формы</w:t>
      </w:r>
      <w:proofErr w:type="gramEnd"/>
      <w:r w:rsidRPr="008E6C5E">
        <w:rPr>
          <w:rFonts w:ascii="Arial" w:eastAsia="Times New Roman" w:hAnsi="Arial" w:cs="Arial"/>
          <w:color w:val="222222"/>
          <w:sz w:val="14"/>
          <w:szCs w:val="14"/>
          <w:lang w:eastAsia="ru-RU"/>
        </w:rPr>
        <w:t xml:space="preserve"> </w:t>
      </w:r>
      <w:proofErr w:type="gramStart"/>
      <w:r w:rsidRPr="008E6C5E">
        <w:rPr>
          <w:rFonts w:ascii="Arial" w:eastAsia="Times New Roman" w:hAnsi="Arial" w:cs="Arial"/>
          <w:color w:val="222222"/>
          <w:sz w:val="14"/>
          <w:szCs w:val="14"/>
          <w:lang w:eastAsia="ru-RU"/>
        </w:rPr>
        <w:t>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15 августа 2012 г., регистрационный N 25190) с изменениями, внесенными приказом Министерства здравоохранения Российской Федерации от 30 июня 2015 г. N</w:t>
      </w:r>
      <w:r w:rsidRPr="008E6C5E">
        <w:rPr>
          <w:rFonts w:ascii="Arial" w:eastAsia="Times New Roman" w:hAnsi="Arial" w:cs="Arial"/>
          <w:color w:val="222222"/>
          <w:sz w:val="14"/>
          <w:lang w:eastAsia="ru-RU"/>
        </w:rPr>
        <w:t> </w:t>
      </w:r>
      <w:hyperlink r:id="rId8" w:history="1">
        <w:r w:rsidRPr="008E6C5E">
          <w:rPr>
            <w:rFonts w:ascii="inherit" w:eastAsia="Times New Roman" w:hAnsi="inherit" w:cs="Arial"/>
            <w:color w:val="1B6DFD"/>
            <w:sz w:val="14"/>
            <w:lang w:eastAsia="ru-RU"/>
          </w:rPr>
          <w:t>385н</w:t>
        </w:r>
      </w:hyperlink>
      <w:r w:rsidRPr="008E6C5E">
        <w:rPr>
          <w:rFonts w:ascii="Arial" w:eastAsia="Times New Roman" w:hAnsi="Arial" w:cs="Arial"/>
          <w:color w:val="222222"/>
          <w:sz w:val="14"/>
          <w:szCs w:val="14"/>
          <w:lang w:eastAsia="ru-RU"/>
        </w:rPr>
        <w:t>(зарегистрирован Министерством юстиции Российской Федерации 27 ноября 2015 г., регистрационный N 39868).</w:t>
      </w:r>
      <w:proofErr w:type="gramEnd"/>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2. Подпункт 3 пункта 1 изменений, утвержденных настоящим приказом, вступает в силу с 1 января 2017 года.</w:t>
      </w:r>
    </w:p>
    <w:p w:rsidR="008E6C5E" w:rsidRPr="008E6C5E" w:rsidRDefault="008E6C5E" w:rsidP="008E6C5E">
      <w:pPr>
        <w:shd w:val="clear" w:color="auto" w:fill="FFFFFF"/>
        <w:spacing w:after="0" w:line="212" w:lineRule="atLeast"/>
        <w:jc w:val="right"/>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Министр</w:t>
      </w:r>
    </w:p>
    <w:p w:rsidR="008E6C5E" w:rsidRPr="008E6C5E" w:rsidRDefault="008E6C5E" w:rsidP="008E6C5E">
      <w:pPr>
        <w:shd w:val="clear" w:color="auto" w:fill="FFFFFF"/>
        <w:spacing w:after="0" w:line="212" w:lineRule="atLeast"/>
        <w:jc w:val="right"/>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В.И.СКВОРЦОВА</w:t>
      </w:r>
    </w:p>
    <w:p w:rsidR="008E6C5E" w:rsidRPr="008E6C5E" w:rsidRDefault="008E6C5E" w:rsidP="008E6C5E">
      <w:pPr>
        <w:shd w:val="clear" w:color="auto" w:fill="FFFFFF"/>
        <w:spacing w:after="0" w:line="212" w:lineRule="atLeast"/>
        <w:jc w:val="right"/>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Утверждены</w:t>
      </w:r>
    </w:p>
    <w:p w:rsidR="008E6C5E" w:rsidRPr="008E6C5E" w:rsidRDefault="008E6C5E" w:rsidP="008E6C5E">
      <w:pPr>
        <w:shd w:val="clear" w:color="auto" w:fill="FFFFFF"/>
        <w:spacing w:after="0" w:line="212" w:lineRule="atLeast"/>
        <w:jc w:val="right"/>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приказом Министерства здравоохранения</w:t>
      </w:r>
    </w:p>
    <w:p w:rsidR="008E6C5E" w:rsidRPr="008E6C5E" w:rsidRDefault="008E6C5E" w:rsidP="008E6C5E">
      <w:pPr>
        <w:shd w:val="clear" w:color="auto" w:fill="FFFFFF"/>
        <w:spacing w:after="0" w:line="212" w:lineRule="atLeast"/>
        <w:jc w:val="right"/>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Российской Федерации</w:t>
      </w:r>
    </w:p>
    <w:p w:rsidR="008E6C5E" w:rsidRPr="008E6C5E" w:rsidRDefault="008E6C5E" w:rsidP="008E6C5E">
      <w:pPr>
        <w:shd w:val="clear" w:color="auto" w:fill="FFFFFF"/>
        <w:spacing w:after="0" w:line="212" w:lineRule="atLeast"/>
        <w:jc w:val="right"/>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от 21 апреля 2016 г. N 254н</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ИЗМЕНЕНИЯ,</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КОТОРЫЕ ВНОСЯТСЯ В ПРИКАЗ МИНИСТЕРСТВА ЗДРАВООХРАНЕНИЯ</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РОССИЙСКОЙ ФЕДЕРАЦИИ ОТ 20 ДЕКАБРЯ 2012 Г. N 1175Н</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"ОБ УТВЕРЖДЕНИИ ПОРЯДКА НАЗНАЧЕНИЯ И ВЫПИСЫВАНИЯ</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ЛЕКАРСТВЕННЫХ ПРЕПАРАТОВ, А ТАКЖЕ ФОРМ РЕЦЕПТУРНЫХ БЛАНКОВ</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 xml:space="preserve">НА ЛЕКАРСТВЕННЫЕ ПРЕПАРАТЫ, ПОРЯДКА ОФОРМЛЕНИЯ </w:t>
      </w:r>
      <w:proofErr w:type="gramStart"/>
      <w:r w:rsidRPr="008E6C5E">
        <w:rPr>
          <w:rFonts w:ascii="Arial" w:eastAsia="Times New Roman" w:hAnsi="Arial" w:cs="Arial"/>
          <w:b/>
          <w:bCs/>
          <w:color w:val="222222"/>
          <w:sz w:val="14"/>
          <w:szCs w:val="14"/>
          <w:lang w:eastAsia="ru-RU"/>
        </w:rPr>
        <w:t>УКАЗАННЫХ</w:t>
      </w:r>
      <w:proofErr w:type="gramEnd"/>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БЛАНКОВ, ИХ УЧЕТА И ХРАНЕНИЯ" И ПРИЛОЖЕНИЕ N 2</w:t>
      </w:r>
      <w:proofErr w:type="gramStart"/>
      <w:r w:rsidRPr="008E6C5E">
        <w:rPr>
          <w:rFonts w:ascii="Arial" w:eastAsia="Times New Roman" w:hAnsi="Arial" w:cs="Arial"/>
          <w:b/>
          <w:bCs/>
          <w:color w:val="222222"/>
          <w:sz w:val="14"/>
          <w:szCs w:val="14"/>
          <w:lang w:eastAsia="ru-RU"/>
        </w:rPr>
        <w:t xml:space="preserve"> К</w:t>
      </w:r>
      <w:proofErr w:type="gramEnd"/>
      <w:r w:rsidRPr="008E6C5E">
        <w:rPr>
          <w:rFonts w:ascii="Arial" w:eastAsia="Times New Roman" w:hAnsi="Arial" w:cs="Arial"/>
          <w:b/>
          <w:bCs/>
          <w:color w:val="222222"/>
          <w:sz w:val="14"/>
          <w:szCs w:val="14"/>
          <w:lang w:eastAsia="ru-RU"/>
        </w:rPr>
        <w:t xml:space="preserve"> ПРИКАЗУ</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МИНИСТЕРСТВА ЗДРАВООХРАНЕНИЯ РОССИЙСКОЙ ФЕДЕРАЦИИ ОТ 1</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АВГУСТА 2012 Г. N 54Н "ОБ УТВЕРЖДЕНИИ ФОРМЫ БЛАНКОВ</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РЕЦЕПТОВ, СОДЕРЖАЩИХ НАЗНАЧЕНИЕ НАРКОТИЧЕСКИХ СРЕДСТВ</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ИЛИ ПСИХОТРОПНЫХ ВЕЩЕСТВ, ПОРЯДКА ИХ ИЗГОТОВЛЕНИЯ,</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РАСПРЕДЕЛЕНИЯ, РЕГИСТРАЦИИ, УЧЕТА И ХРАНЕНИЯ,</w:t>
      </w:r>
    </w:p>
    <w:p w:rsidR="008E6C5E" w:rsidRPr="008E6C5E" w:rsidRDefault="008E6C5E" w:rsidP="008E6C5E">
      <w:pPr>
        <w:shd w:val="clear" w:color="auto" w:fill="FFFFFF"/>
        <w:spacing w:after="0" w:line="212" w:lineRule="atLeast"/>
        <w:jc w:val="center"/>
        <w:textAlignment w:val="baseline"/>
        <w:rPr>
          <w:rFonts w:ascii="Arial" w:eastAsia="Times New Roman" w:hAnsi="Arial" w:cs="Arial"/>
          <w:b/>
          <w:bCs/>
          <w:color w:val="222222"/>
          <w:sz w:val="14"/>
          <w:szCs w:val="14"/>
          <w:lang w:eastAsia="ru-RU"/>
        </w:rPr>
      </w:pPr>
      <w:r w:rsidRPr="008E6C5E">
        <w:rPr>
          <w:rFonts w:ascii="Arial" w:eastAsia="Times New Roman" w:hAnsi="Arial" w:cs="Arial"/>
          <w:b/>
          <w:bCs/>
          <w:color w:val="222222"/>
          <w:sz w:val="14"/>
          <w:szCs w:val="14"/>
          <w:lang w:eastAsia="ru-RU"/>
        </w:rPr>
        <w:t>А ТАКЖЕ ПРАВИЛ ОФОРМЛЕНИЯ"</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 xml:space="preserve">1. </w:t>
      </w:r>
      <w:proofErr w:type="gramStart"/>
      <w:r w:rsidRPr="008E6C5E">
        <w:rPr>
          <w:rFonts w:ascii="Arial" w:eastAsia="Times New Roman" w:hAnsi="Arial" w:cs="Arial"/>
          <w:color w:val="222222"/>
          <w:sz w:val="14"/>
          <w:szCs w:val="14"/>
          <w:lang w:eastAsia="ru-RU"/>
        </w:rPr>
        <w:t>В приказе Министерства здравоохранения Российской Федерации от 20 декабря 2012 г. N</w:t>
      </w:r>
      <w:r w:rsidRPr="008E6C5E">
        <w:rPr>
          <w:rFonts w:ascii="Arial" w:eastAsia="Times New Roman" w:hAnsi="Arial" w:cs="Arial"/>
          <w:color w:val="222222"/>
          <w:sz w:val="14"/>
          <w:lang w:eastAsia="ru-RU"/>
        </w:rPr>
        <w:t> </w:t>
      </w:r>
      <w:hyperlink r:id="rId9" w:history="1">
        <w:r w:rsidRPr="008E6C5E">
          <w:rPr>
            <w:rFonts w:ascii="inherit" w:eastAsia="Times New Roman" w:hAnsi="inherit" w:cs="Arial"/>
            <w:color w:val="1B6DFD"/>
            <w:sz w:val="14"/>
            <w:lang w:eastAsia="ru-RU"/>
          </w:rPr>
          <w:t>1175н</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25 июня 2013 г., регистрационный N 28883) с изменениями, внесенными приказами Министерства здравоохранения Российской Федерации от 2 декабря</w:t>
      </w:r>
      <w:proofErr w:type="gramEnd"/>
      <w:r w:rsidRPr="008E6C5E">
        <w:rPr>
          <w:rFonts w:ascii="Arial" w:eastAsia="Times New Roman" w:hAnsi="Arial" w:cs="Arial"/>
          <w:color w:val="222222"/>
          <w:sz w:val="14"/>
          <w:szCs w:val="14"/>
          <w:lang w:eastAsia="ru-RU"/>
        </w:rPr>
        <w:t xml:space="preserve"> 2013 г. N</w:t>
      </w:r>
      <w:r w:rsidRPr="008E6C5E">
        <w:rPr>
          <w:rFonts w:ascii="Arial" w:eastAsia="Times New Roman" w:hAnsi="Arial" w:cs="Arial"/>
          <w:color w:val="222222"/>
          <w:sz w:val="14"/>
          <w:lang w:eastAsia="ru-RU"/>
        </w:rPr>
        <w:t> </w:t>
      </w:r>
      <w:hyperlink r:id="rId10" w:history="1">
        <w:r w:rsidRPr="008E6C5E">
          <w:rPr>
            <w:rFonts w:ascii="inherit" w:eastAsia="Times New Roman" w:hAnsi="inherit" w:cs="Arial"/>
            <w:color w:val="1B6DFD"/>
            <w:sz w:val="14"/>
            <w:lang w:eastAsia="ru-RU"/>
          </w:rPr>
          <w:t>886н</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(зарегистрирован Министерством юстиции Российской Федерации 23 декабря 2013 г., регистрационный N 30714), от 30 июня 2015 г. N</w:t>
      </w:r>
      <w:r w:rsidRPr="008E6C5E">
        <w:rPr>
          <w:rFonts w:ascii="Arial" w:eastAsia="Times New Roman" w:hAnsi="Arial" w:cs="Arial"/>
          <w:color w:val="222222"/>
          <w:sz w:val="14"/>
          <w:lang w:eastAsia="ru-RU"/>
        </w:rPr>
        <w:t> </w:t>
      </w:r>
      <w:hyperlink r:id="rId11" w:history="1">
        <w:r w:rsidRPr="008E6C5E">
          <w:rPr>
            <w:rFonts w:ascii="inherit" w:eastAsia="Times New Roman" w:hAnsi="inherit" w:cs="Arial"/>
            <w:color w:val="1B6DFD"/>
            <w:sz w:val="14"/>
            <w:lang w:eastAsia="ru-RU"/>
          </w:rPr>
          <w:t>386н</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(зарегистрирован Министерством юстиции Российской Федерации 6 августа 2015 г., регистрационный N 38379):</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1) в приложении N 1 "Порядок назначения и выписывания лекарственных препаратов" к приказу (далее - Порядок):</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а) пункт 3.1 изложить в следующей редакции:</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 xml:space="preserve">"3.1. </w:t>
      </w:r>
      <w:proofErr w:type="gramStart"/>
      <w:r w:rsidRPr="008E6C5E">
        <w:rPr>
          <w:rFonts w:ascii="Arial" w:eastAsia="Times New Roman" w:hAnsi="Arial" w:cs="Arial"/>
          <w:color w:val="222222"/>
          <w:sz w:val="14"/>
          <w:szCs w:val="14"/>
          <w:lang w:eastAsia="ru-RU"/>
        </w:rPr>
        <w:t>Назначение лекарственных препаратов при оказании медицинской помощи в стационарных условиях и их выписывание в требованиях-накладных в соответствии с Инструкцией о порядке выписывания лекарственных препаратов и оформления рецептов и требований-накладных, утвержденной приказом Министерства здравоохранения и социального развития Российской Федерации от 12 февраля 2007 г. N</w:t>
      </w:r>
      <w:r w:rsidRPr="008E6C5E">
        <w:rPr>
          <w:rFonts w:ascii="Arial" w:eastAsia="Times New Roman" w:hAnsi="Arial" w:cs="Arial"/>
          <w:color w:val="222222"/>
          <w:sz w:val="14"/>
          <w:lang w:eastAsia="ru-RU"/>
        </w:rPr>
        <w:t> </w:t>
      </w:r>
      <w:hyperlink r:id="rId12" w:history="1">
        <w:r w:rsidRPr="008E6C5E">
          <w:rPr>
            <w:rFonts w:ascii="inherit" w:eastAsia="Times New Roman" w:hAnsi="inherit" w:cs="Arial"/>
            <w:color w:val="1B6DFD"/>
            <w:sz w:val="14"/>
            <w:lang w:eastAsia="ru-RU"/>
          </w:rPr>
          <w:t>110</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"О порядке назначения и выписывания лекарственных препаратов, изделий медицинского назначения и специализированных продуктов лечебного питания</w:t>
      </w:r>
      <w:proofErr w:type="gramEnd"/>
      <w:r w:rsidRPr="008E6C5E">
        <w:rPr>
          <w:rFonts w:ascii="Arial" w:eastAsia="Times New Roman" w:hAnsi="Arial" w:cs="Arial"/>
          <w:color w:val="222222"/>
          <w:sz w:val="14"/>
          <w:szCs w:val="14"/>
          <w:lang w:eastAsia="ru-RU"/>
        </w:rPr>
        <w:t xml:space="preserve">" "1.1", осуществляется по международному непатентованному, </w:t>
      </w:r>
      <w:proofErr w:type="spellStart"/>
      <w:r w:rsidRPr="008E6C5E">
        <w:rPr>
          <w:rFonts w:ascii="Arial" w:eastAsia="Times New Roman" w:hAnsi="Arial" w:cs="Arial"/>
          <w:color w:val="222222"/>
          <w:sz w:val="14"/>
          <w:szCs w:val="14"/>
          <w:lang w:eastAsia="ru-RU"/>
        </w:rPr>
        <w:t>группировочному</w:t>
      </w:r>
      <w:proofErr w:type="spellEnd"/>
      <w:r w:rsidRPr="008E6C5E">
        <w:rPr>
          <w:rFonts w:ascii="Arial" w:eastAsia="Times New Roman" w:hAnsi="Arial" w:cs="Arial"/>
          <w:color w:val="222222"/>
          <w:sz w:val="14"/>
          <w:szCs w:val="14"/>
          <w:lang w:eastAsia="ru-RU"/>
        </w:rPr>
        <w:t xml:space="preserve"> или торговому наименованию.</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proofErr w:type="gramStart"/>
      <w:r w:rsidRPr="008E6C5E">
        <w:rPr>
          <w:rFonts w:ascii="Arial" w:eastAsia="Times New Roman" w:hAnsi="Arial" w:cs="Arial"/>
          <w:color w:val="222222"/>
          <w:sz w:val="14"/>
          <w:szCs w:val="14"/>
          <w:lang w:eastAsia="ru-RU"/>
        </w:rPr>
        <w:t>"1.1" Зарегистрирован Министерством юстиции Российской Федерации 27 апреля 2007 г., регистрационный N 9364, с изменениями, внесенными приказами Министерства здравоохранения и социального развития Российской Федерации от 27 августа 2007 г. N</w:t>
      </w:r>
      <w:r w:rsidRPr="008E6C5E">
        <w:rPr>
          <w:rFonts w:ascii="Arial" w:eastAsia="Times New Roman" w:hAnsi="Arial" w:cs="Arial"/>
          <w:color w:val="222222"/>
          <w:sz w:val="14"/>
          <w:lang w:eastAsia="ru-RU"/>
        </w:rPr>
        <w:t> </w:t>
      </w:r>
      <w:hyperlink r:id="rId13" w:history="1">
        <w:r w:rsidRPr="008E6C5E">
          <w:rPr>
            <w:rFonts w:ascii="inherit" w:eastAsia="Times New Roman" w:hAnsi="inherit" w:cs="Arial"/>
            <w:color w:val="1B6DFD"/>
            <w:sz w:val="14"/>
            <w:lang w:eastAsia="ru-RU"/>
          </w:rPr>
          <w:t>560</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(зарегистрирован Министерством юстиции Российской Федерации 14 сентября 2007 г., регистрационный N 10133), от 25 сентября 2009 г. N</w:t>
      </w:r>
      <w:r w:rsidRPr="008E6C5E">
        <w:rPr>
          <w:rFonts w:ascii="Arial" w:eastAsia="Times New Roman" w:hAnsi="Arial" w:cs="Arial"/>
          <w:color w:val="222222"/>
          <w:sz w:val="14"/>
          <w:lang w:eastAsia="ru-RU"/>
        </w:rPr>
        <w:t> </w:t>
      </w:r>
      <w:hyperlink r:id="rId14" w:history="1">
        <w:r w:rsidRPr="008E6C5E">
          <w:rPr>
            <w:rFonts w:ascii="inherit" w:eastAsia="Times New Roman" w:hAnsi="inherit" w:cs="Arial"/>
            <w:color w:val="1B6DFD"/>
            <w:sz w:val="14"/>
            <w:lang w:eastAsia="ru-RU"/>
          </w:rPr>
          <w:t>794н</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(зарегистрирован Министерством юстиции Российской Федерации 25 ноября 2009 г., регистрационный</w:t>
      </w:r>
      <w:proofErr w:type="gramEnd"/>
      <w:r w:rsidRPr="008E6C5E">
        <w:rPr>
          <w:rFonts w:ascii="Arial" w:eastAsia="Times New Roman" w:hAnsi="Arial" w:cs="Arial"/>
          <w:color w:val="222222"/>
          <w:sz w:val="14"/>
          <w:szCs w:val="14"/>
          <w:lang w:eastAsia="ru-RU"/>
        </w:rPr>
        <w:t xml:space="preserve"> </w:t>
      </w:r>
      <w:proofErr w:type="gramStart"/>
      <w:r w:rsidRPr="008E6C5E">
        <w:rPr>
          <w:rFonts w:ascii="Arial" w:eastAsia="Times New Roman" w:hAnsi="Arial" w:cs="Arial"/>
          <w:color w:val="222222"/>
          <w:sz w:val="14"/>
          <w:szCs w:val="14"/>
          <w:lang w:eastAsia="ru-RU"/>
        </w:rPr>
        <w:t>N 15317), от 20 января 2011 г. N</w:t>
      </w:r>
      <w:r w:rsidRPr="008E6C5E">
        <w:rPr>
          <w:rFonts w:ascii="Arial" w:eastAsia="Times New Roman" w:hAnsi="Arial" w:cs="Arial"/>
          <w:color w:val="222222"/>
          <w:sz w:val="14"/>
          <w:lang w:eastAsia="ru-RU"/>
        </w:rPr>
        <w:t> </w:t>
      </w:r>
      <w:hyperlink r:id="rId15" w:history="1">
        <w:r w:rsidRPr="008E6C5E">
          <w:rPr>
            <w:rFonts w:ascii="inherit" w:eastAsia="Times New Roman" w:hAnsi="inherit" w:cs="Arial"/>
            <w:color w:val="1B6DFD"/>
            <w:sz w:val="14"/>
            <w:lang w:eastAsia="ru-RU"/>
          </w:rPr>
          <w:t>13н</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(зарегистрирован Министерством юстиции Российской Федерации 15 марта 2011 г., регистрационный N 20103), приказами Министерства здравоохранения Российской Федерации от 1 августа 2012 г. N</w:t>
      </w:r>
      <w:r w:rsidRPr="008E6C5E">
        <w:rPr>
          <w:rFonts w:ascii="Arial" w:eastAsia="Times New Roman" w:hAnsi="Arial" w:cs="Arial"/>
          <w:color w:val="222222"/>
          <w:sz w:val="14"/>
          <w:lang w:eastAsia="ru-RU"/>
        </w:rPr>
        <w:t> </w:t>
      </w:r>
      <w:hyperlink r:id="rId16" w:history="1">
        <w:r w:rsidRPr="008E6C5E">
          <w:rPr>
            <w:rFonts w:ascii="inherit" w:eastAsia="Times New Roman" w:hAnsi="inherit" w:cs="Arial"/>
            <w:color w:val="1B6DFD"/>
            <w:sz w:val="14"/>
            <w:lang w:eastAsia="ru-RU"/>
          </w:rPr>
          <w:t>54н</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 xml:space="preserve">(зарегистрирован Министерством юстиции Российской </w:t>
      </w:r>
      <w:r w:rsidRPr="008E6C5E">
        <w:rPr>
          <w:rFonts w:ascii="Arial" w:eastAsia="Times New Roman" w:hAnsi="Arial" w:cs="Arial"/>
          <w:color w:val="222222"/>
          <w:sz w:val="14"/>
          <w:szCs w:val="14"/>
          <w:lang w:eastAsia="ru-RU"/>
        </w:rPr>
        <w:lastRenderedPageBreak/>
        <w:t>Федерации 15 августа 2012 г., регистрационный N 25190), от 26 февраля 2013 г. N</w:t>
      </w:r>
      <w:r w:rsidRPr="008E6C5E">
        <w:rPr>
          <w:rFonts w:ascii="Arial" w:eastAsia="Times New Roman" w:hAnsi="Arial" w:cs="Arial"/>
          <w:color w:val="222222"/>
          <w:sz w:val="14"/>
          <w:lang w:eastAsia="ru-RU"/>
        </w:rPr>
        <w:t> </w:t>
      </w:r>
      <w:hyperlink r:id="rId17" w:history="1">
        <w:r w:rsidRPr="008E6C5E">
          <w:rPr>
            <w:rFonts w:ascii="inherit" w:eastAsia="Times New Roman" w:hAnsi="inherit" w:cs="Arial"/>
            <w:color w:val="1B6DFD"/>
            <w:sz w:val="14"/>
            <w:lang w:eastAsia="ru-RU"/>
          </w:rPr>
          <w:t>94н</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(зарегистрирован Министерством юстиции Российской Федерации 25 июня 2013</w:t>
      </w:r>
      <w:proofErr w:type="gramEnd"/>
      <w:r w:rsidRPr="008E6C5E">
        <w:rPr>
          <w:rFonts w:ascii="Arial" w:eastAsia="Times New Roman" w:hAnsi="Arial" w:cs="Arial"/>
          <w:color w:val="222222"/>
          <w:sz w:val="14"/>
          <w:szCs w:val="14"/>
          <w:lang w:eastAsia="ru-RU"/>
        </w:rPr>
        <w:t xml:space="preserve"> г., регистрационный N 28881).";</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б) абзац второй пункта 21 изложить в следующей редакции:</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"Рецепты на лекарственные препараты, выписанные на рецептурных бланках формы N 148-1/у-04 (л) и формы N 148-1/у-06 (л), гражданам, достигшим пенсионного возраста, инвалидам первой группы, детям-инвалидам, а также гражданам, страдающим хроническими заболеваниями, требующими длительного курсового лечения, действительны в течение 90 дней со дня выписывания</w:t>
      </w:r>
      <w:proofErr w:type="gramStart"/>
      <w:r w:rsidRPr="008E6C5E">
        <w:rPr>
          <w:rFonts w:ascii="Arial" w:eastAsia="Times New Roman" w:hAnsi="Arial" w:cs="Arial"/>
          <w:color w:val="222222"/>
          <w:sz w:val="14"/>
          <w:szCs w:val="14"/>
          <w:lang w:eastAsia="ru-RU"/>
        </w:rPr>
        <w:t>.";</w:t>
      </w:r>
      <w:proofErr w:type="gramEnd"/>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 xml:space="preserve">в) в пункте 39 после слов "списка II Перечня" дополнить словами "(за исключением лекарственных препаратов в виде </w:t>
      </w:r>
      <w:proofErr w:type="spellStart"/>
      <w:r w:rsidRPr="008E6C5E">
        <w:rPr>
          <w:rFonts w:ascii="Arial" w:eastAsia="Times New Roman" w:hAnsi="Arial" w:cs="Arial"/>
          <w:color w:val="222222"/>
          <w:sz w:val="14"/>
          <w:szCs w:val="14"/>
          <w:lang w:eastAsia="ru-RU"/>
        </w:rPr>
        <w:t>трансдермальных</w:t>
      </w:r>
      <w:proofErr w:type="spellEnd"/>
      <w:r w:rsidRPr="008E6C5E">
        <w:rPr>
          <w:rFonts w:ascii="Arial" w:eastAsia="Times New Roman" w:hAnsi="Arial" w:cs="Arial"/>
          <w:color w:val="222222"/>
          <w:sz w:val="14"/>
          <w:szCs w:val="14"/>
          <w:lang w:eastAsia="ru-RU"/>
        </w:rPr>
        <w:t xml:space="preserve"> терапевтических систем)";</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г) в пункте 40 слова "Психотропные лекарственные препараты списка III Перечня</w:t>
      </w:r>
      <w:proofErr w:type="gramStart"/>
      <w:r w:rsidRPr="008E6C5E">
        <w:rPr>
          <w:rFonts w:ascii="Arial" w:eastAsia="Times New Roman" w:hAnsi="Arial" w:cs="Arial"/>
          <w:color w:val="222222"/>
          <w:sz w:val="14"/>
          <w:szCs w:val="14"/>
          <w:lang w:eastAsia="ru-RU"/>
        </w:rPr>
        <w:t>,"</w:t>
      </w:r>
      <w:proofErr w:type="gramEnd"/>
      <w:r w:rsidRPr="008E6C5E">
        <w:rPr>
          <w:rFonts w:ascii="Arial" w:eastAsia="Times New Roman" w:hAnsi="Arial" w:cs="Arial"/>
          <w:color w:val="222222"/>
          <w:sz w:val="14"/>
          <w:szCs w:val="14"/>
          <w:lang w:eastAsia="ru-RU"/>
        </w:rPr>
        <w:t xml:space="preserve"> заменить словами "Наркотические и психотропные лекарственные препараты списка II Перечня в виде </w:t>
      </w:r>
      <w:proofErr w:type="spellStart"/>
      <w:r w:rsidRPr="008E6C5E">
        <w:rPr>
          <w:rFonts w:ascii="Arial" w:eastAsia="Times New Roman" w:hAnsi="Arial" w:cs="Arial"/>
          <w:color w:val="222222"/>
          <w:sz w:val="14"/>
          <w:szCs w:val="14"/>
          <w:lang w:eastAsia="ru-RU"/>
        </w:rPr>
        <w:t>трансдермальных</w:t>
      </w:r>
      <w:proofErr w:type="spellEnd"/>
      <w:r w:rsidRPr="008E6C5E">
        <w:rPr>
          <w:rFonts w:ascii="Arial" w:eastAsia="Times New Roman" w:hAnsi="Arial" w:cs="Arial"/>
          <w:color w:val="222222"/>
          <w:sz w:val="14"/>
          <w:szCs w:val="14"/>
          <w:lang w:eastAsia="ru-RU"/>
        </w:rPr>
        <w:t xml:space="preserve"> терапевтических систем, психотропные лекарственные препараты списка III Перечня,";</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2) графу "Форма выпуска и дозировка" позиции 6 Приложения N 1 "Предельно допустимое количество отдельных наркотических и психотропных лекарственных препаратов для выписывания на один рецепт" к Порядку изложить в следующей редакции: "Раствор для подкожного введения, ампулы 0,72 + 5,75 + 2,7 + 0,36 + 0,05 мг/мл и 1,44 + 11,5 + 5,4 + 0,72 + 0,1 мг/мл";</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3) позицию 9 приложения N 2 "Рекомендованное количество отдельных лекарственных препаратов для выписывания на один рецепт" к Порядку изложить в следующей редакции:</w:t>
      </w:r>
    </w:p>
    <w:p w:rsidR="008E6C5E" w:rsidRPr="008E6C5E" w:rsidRDefault="008E6C5E" w:rsidP="008E6C5E">
      <w:pPr>
        <w:shd w:val="clear" w:color="auto" w:fill="FFFFFF"/>
        <w:spacing w:after="0" w:line="212" w:lineRule="atLeast"/>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w:t>
      </w:r>
    </w:p>
    <w:tbl>
      <w:tblPr>
        <w:tblW w:w="9720" w:type="dxa"/>
        <w:shd w:val="clear" w:color="auto" w:fill="FFFFFF"/>
        <w:tblCellMar>
          <w:left w:w="0" w:type="dxa"/>
          <w:right w:w="0" w:type="dxa"/>
        </w:tblCellMar>
        <w:tblLook w:val="04A0"/>
      </w:tblPr>
      <w:tblGrid>
        <w:gridCol w:w="125"/>
        <w:gridCol w:w="4805"/>
        <w:gridCol w:w="4120"/>
        <w:gridCol w:w="670"/>
      </w:tblGrid>
      <w:tr w:rsidR="008E6C5E" w:rsidRPr="008E6C5E" w:rsidTr="008E6C5E">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E6C5E" w:rsidRPr="008E6C5E" w:rsidRDefault="008E6C5E" w:rsidP="008E6C5E">
            <w:pPr>
              <w:spacing w:after="0" w:line="212" w:lineRule="atLeast"/>
              <w:jc w:val="center"/>
              <w:textAlignment w:val="baseline"/>
              <w:rPr>
                <w:rFonts w:ascii="inherit" w:eastAsia="Times New Roman" w:hAnsi="inherit" w:cs="Arial"/>
                <w:b/>
                <w:bCs/>
                <w:color w:val="222222"/>
                <w:sz w:val="14"/>
                <w:szCs w:val="14"/>
                <w:lang w:eastAsia="ru-RU"/>
              </w:rPr>
            </w:pPr>
            <w:r w:rsidRPr="008E6C5E">
              <w:rPr>
                <w:rFonts w:ascii="inherit" w:eastAsia="Times New Roman" w:hAnsi="inherit" w:cs="Arial"/>
                <w:b/>
                <w:bCs/>
                <w:color w:val="222222"/>
                <w:sz w:val="14"/>
                <w:szCs w:val="14"/>
                <w:lang w:eastAsia="ru-RU"/>
              </w:rPr>
              <w:t>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E6C5E" w:rsidRPr="008E6C5E" w:rsidRDefault="008E6C5E" w:rsidP="008E6C5E">
            <w:pPr>
              <w:spacing w:after="0" w:line="212" w:lineRule="atLeast"/>
              <w:jc w:val="center"/>
              <w:textAlignment w:val="baseline"/>
              <w:rPr>
                <w:rFonts w:ascii="inherit" w:eastAsia="Times New Roman" w:hAnsi="inherit" w:cs="Arial"/>
                <w:b/>
                <w:bCs/>
                <w:color w:val="222222"/>
                <w:sz w:val="14"/>
                <w:szCs w:val="14"/>
                <w:lang w:eastAsia="ru-RU"/>
              </w:rPr>
            </w:pPr>
            <w:r w:rsidRPr="008E6C5E">
              <w:rPr>
                <w:rFonts w:ascii="inherit" w:eastAsia="Times New Roman" w:hAnsi="inherit" w:cs="Arial"/>
                <w:b/>
                <w:bCs/>
                <w:color w:val="222222"/>
                <w:sz w:val="14"/>
                <w:szCs w:val="14"/>
                <w:lang w:eastAsia="ru-RU"/>
              </w:rPr>
              <w:t>Лекарственные препараты, обладающие анаболической активностью (в соответствии с основным фармакологическим действием)</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E6C5E" w:rsidRPr="008E6C5E" w:rsidRDefault="008E6C5E" w:rsidP="008E6C5E">
            <w:pPr>
              <w:spacing w:after="0" w:line="212" w:lineRule="atLeast"/>
              <w:jc w:val="center"/>
              <w:textAlignment w:val="baseline"/>
              <w:rPr>
                <w:rFonts w:ascii="inherit" w:eastAsia="Times New Roman" w:hAnsi="inherit" w:cs="Arial"/>
                <w:b/>
                <w:bCs/>
                <w:color w:val="222222"/>
                <w:sz w:val="14"/>
                <w:szCs w:val="14"/>
                <w:lang w:eastAsia="ru-RU"/>
              </w:rPr>
            </w:pPr>
            <w:r w:rsidRPr="008E6C5E">
              <w:rPr>
                <w:rFonts w:ascii="inherit" w:eastAsia="Times New Roman" w:hAnsi="inherit" w:cs="Arial"/>
                <w:b/>
                <w:bCs/>
                <w:color w:val="222222"/>
                <w:sz w:val="14"/>
                <w:szCs w:val="14"/>
                <w:lang w:eastAsia="ru-RU"/>
              </w:rPr>
              <w:t>Все лекарственные формы (за исключением лекарственных форм для наружного применения - гели, кремы, мази)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E6C5E" w:rsidRPr="008E6C5E" w:rsidRDefault="008E6C5E" w:rsidP="008E6C5E">
            <w:pPr>
              <w:spacing w:after="0" w:line="212" w:lineRule="atLeast"/>
              <w:jc w:val="center"/>
              <w:textAlignment w:val="baseline"/>
              <w:rPr>
                <w:rFonts w:ascii="inherit" w:eastAsia="Times New Roman" w:hAnsi="inherit" w:cs="Arial"/>
                <w:b/>
                <w:bCs/>
                <w:color w:val="222222"/>
                <w:sz w:val="14"/>
                <w:szCs w:val="14"/>
                <w:lang w:eastAsia="ru-RU"/>
              </w:rPr>
            </w:pPr>
            <w:r w:rsidRPr="008E6C5E">
              <w:rPr>
                <w:rFonts w:ascii="inherit" w:eastAsia="Times New Roman" w:hAnsi="inherit" w:cs="Arial"/>
                <w:b/>
                <w:bCs/>
                <w:color w:val="222222"/>
                <w:sz w:val="14"/>
                <w:szCs w:val="14"/>
                <w:lang w:eastAsia="ru-RU"/>
              </w:rPr>
              <w:t>1 упаковка</w:t>
            </w:r>
          </w:p>
        </w:tc>
      </w:tr>
    </w:tbl>
    <w:p w:rsidR="008E6C5E" w:rsidRPr="008E6C5E" w:rsidRDefault="008E6C5E" w:rsidP="008E6C5E">
      <w:pPr>
        <w:shd w:val="clear" w:color="auto" w:fill="FFFFFF"/>
        <w:spacing w:after="0" w:line="212" w:lineRule="atLeast"/>
        <w:jc w:val="right"/>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4) в приложении N 2 "Формы рецептурных бланков" к приказу:</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а) в рецептурном бланке "Форма N 148-1/у-04 (л)" слова "5 дней</w:t>
      </w:r>
      <w:proofErr w:type="gramStart"/>
      <w:r w:rsidRPr="008E6C5E">
        <w:rPr>
          <w:rFonts w:ascii="Arial" w:eastAsia="Times New Roman" w:hAnsi="Arial" w:cs="Arial"/>
          <w:color w:val="222222"/>
          <w:sz w:val="14"/>
          <w:szCs w:val="14"/>
          <w:lang w:eastAsia="ru-RU"/>
        </w:rPr>
        <w:t>,"</w:t>
      </w:r>
      <w:proofErr w:type="gramEnd"/>
      <w:r w:rsidRPr="008E6C5E">
        <w:rPr>
          <w:rFonts w:ascii="Arial" w:eastAsia="Times New Roman" w:hAnsi="Arial" w:cs="Arial"/>
          <w:color w:val="222222"/>
          <w:sz w:val="14"/>
          <w:szCs w:val="14"/>
          <w:lang w:eastAsia="ru-RU"/>
        </w:rPr>
        <w:t xml:space="preserve"> исключить;</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б) в рецептурном бланке "Форма N 148-1/у-06 (л)" слова "5 дней</w:t>
      </w:r>
      <w:proofErr w:type="gramStart"/>
      <w:r w:rsidRPr="008E6C5E">
        <w:rPr>
          <w:rFonts w:ascii="Arial" w:eastAsia="Times New Roman" w:hAnsi="Arial" w:cs="Arial"/>
          <w:color w:val="222222"/>
          <w:sz w:val="14"/>
          <w:szCs w:val="14"/>
          <w:lang w:eastAsia="ru-RU"/>
        </w:rPr>
        <w:t>,"</w:t>
      </w:r>
      <w:proofErr w:type="gramEnd"/>
      <w:r w:rsidRPr="008E6C5E">
        <w:rPr>
          <w:rFonts w:ascii="Arial" w:eastAsia="Times New Roman" w:hAnsi="Arial" w:cs="Arial"/>
          <w:color w:val="222222"/>
          <w:sz w:val="14"/>
          <w:szCs w:val="14"/>
          <w:lang w:eastAsia="ru-RU"/>
        </w:rPr>
        <w:t xml:space="preserve"> исключить;</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5) в приложении N 3 "Порядок оформления рецептурных бланков на лекарственные препараты, их учета и хранения" к приказу:</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а) в пункте 2 слова "адрес врача" заменить словами "адрес индивидуального предпринимателя";</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б) в пункте 3 слова "заполняется врачом" заменить словами "заполняется медицинским работником";</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в) пункт 6 после слова "отчество" дополнить словами "(при наличии)";</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г) абзац первый пункта 7 дополнить словами ", а для детей в возрасте до 1 года - количество полных месяцев";</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proofErr w:type="spellStart"/>
      <w:r w:rsidRPr="008E6C5E">
        <w:rPr>
          <w:rFonts w:ascii="Arial" w:eastAsia="Times New Roman" w:hAnsi="Arial" w:cs="Arial"/>
          <w:color w:val="222222"/>
          <w:sz w:val="14"/>
          <w:szCs w:val="14"/>
          <w:lang w:eastAsia="ru-RU"/>
        </w:rPr>
        <w:t>д</w:t>
      </w:r>
      <w:proofErr w:type="spellEnd"/>
      <w:r w:rsidRPr="008E6C5E">
        <w:rPr>
          <w:rFonts w:ascii="Arial" w:eastAsia="Times New Roman" w:hAnsi="Arial" w:cs="Arial"/>
          <w:color w:val="222222"/>
          <w:sz w:val="14"/>
          <w:szCs w:val="14"/>
          <w:lang w:eastAsia="ru-RU"/>
        </w:rPr>
        <w:t>) в пункте 9 слова "и номер медицинской карты" заменить словами "или номер медицинской карты";</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е) подпункт 1 пункта 11 после слов "его дозировка" дополнить словом ", количество";</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ж) в пункте 16 слова "5 дней, 10 дней" заменить словами "15 дней".</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 xml:space="preserve">2. </w:t>
      </w:r>
      <w:proofErr w:type="gramStart"/>
      <w:r w:rsidRPr="008E6C5E">
        <w:rPr>
          <w:rFonts w:ascii="Arial" w:eastAsia="Times New Roman" w:hAnsi="Arial" w:cs="Arial"/>
          <w:color w:val="222222"/>
          <w:sz w:val="14"/>
          <w:szCs w:val="14"/>
          <w:lang w:eastAsia="ru-RU"/>
        </w:rPr>
        <w:t>В приложении N 2 к приказу Министерства здравоохранения Российской Федерации от 1 августа 2012 г. N</w:t>
      </w:r>
      <w:r w:rsidRPr="008E6C5E">
        <w:rPr>
          <w:rFonts w:ascii="Arial" w:eastAsia="Times New Roman" w:hAnsi="Arial" w:cs="Arial"/>
          <w:color w:val="222222"/>
          <w:sz w:val="14"/>
          <w:lang w:eastAsia="ru-RU"/>
        </w:rPr>
        <w:t> </w:t>
      </w:r>
      <w:hyperlink r:id="rId18" w:history="1">
        <w:r w:rsidRPr="008E6C5E">
          <w:rPr>
            <w:rFonts w:ascii="inherit" w:eastAsia="Times New Roman" w:hAnsi="inherit" w:cs="Arial"/>
            <w:color w:val="1B6DFD"/>
            <w:sz w:val="14"/>
            <w:lang w:eastAsia="ru-RU"/>
          </w:rPr>
          <w:t>54н</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15 августа 2012 г., регистрационный N 25190) с изменениями, внесенными приказом Министерства здравоохранения Российской</w:t>
      </w:r>
      <w:proofErr w:type="gramEnd"/>
      <w:r w:rsidRPr="008E6C5E">
        <w:rPr>
          <w:rFonts w:ascii="Arial" w:eastAsia="Times New Roman" w:hAnsi="Arial" w:cs="Arial"/>
          <w:color w:val="222222"/>
          <w:sz w:val="14"/>
          <w:szCs w:val="14"/>
          <w:lang w:eastAsia="ru-RU"/>
        </w:rPr>
        <w:t xml:space="preserve"> Федерации от 30 июня 2015 г. N</w:t>
      </w:r>
      <w:r w:rsidRPr="008E6C5E">
        <w:rPr>
          <w:rFonts w:ascii="Arial" w:eastAsia="Times New Roman" w:hAnsi="Arial" w:cs="Arial"/>
          <w:color w:val="222222"/>
          <w:sz w:val="14"/>
          <w:lang w:eastAsia="ru-RU"/>
        </w:rPr>
        <w:t> </w:t>
      </w:r>
      <w:hyperlink r:id="rId19" w:history="1">
        <w:r w:rsidRPr="008E6C5E">
          <w:rPr>
            <w:rFonts w:ascii="inherit" w:eastAsia="Times New Roman" w:hAnsi="inherit" w:cs="Arial"/>
            <w:color w:val="1B6DFD"/>
            <w:sz w:val="14"/>
            <w:lang w:eastAsia="ru-RU"/>
          </w:rPr>
          <w:t>385н</w:t>
        </w:r>
      </w:hyperlink>
      <w:r w:rsidRPr="008E6C5E">
        <w:rPr>
          <w:rFonts w:ascii="Arial" w:eastAsia="Times New Roman" w:hAnsi="Arial" w:cs="Arial"/>
          <w:color w:val="222222"/>
          <w:sz w:val="14"/>
          <w:lang w:eastAsia="ru-RU"/>
        </w:rPr>
        <w:t> </w:t>
      </w:r>
      <w:r w:rsidRPr="008E6C5E">
        <w:rPr>
          <w:rFonts w:ascii="Arial" w:eastAsia="Times New Roman" w:hAnsi="Arial" w:cs="Arial"/>
          <w:color w:val="222222"/>
          <w:sz w:val="14"/>
          <w:szCs w:val="14"/>
          <w:lang w:eastAsia="ru-RU"/>
        </w:rPr>
        <w:t>(зарегистрирован Министерством юстиции Российской Федерации 27 ноября 2015 г., регистрационный N 39868), признать утратившим силу пункт 10 следующего содержания:</w:t>
      </w:r>
    </w:p>
    <w:p w:rsidR="008E6C5E" w:rsidRPr="008E6C5E" w:rsidRDefault="008E6C5E" w:rsidP="008E6C5E">
      <w:pPr>
        <w:shd w:val="clear" w:color="auto" w:fill="FFFFFF"/>
        <w:spacing w:after="0" w:line="212" w:lineRule="atLeast"/>
        <w:jc w:val="both"/>
        <w:textAlignment w:val="baseline"/>
        <w:rPr>
          <w:rFonts w:ascii="Arial" w:eastAsia="Times New Roman" w:hAnsi="Arial" w:cs="Arial"/>
          <w:color w:val="222222"/>
          <w:sz w:val="14"/>
          <w:szCs w:val="14"/>
          <w:lang w:eastAsia="ru-RU"/>
        </w:rPr>
      </w:pPr>
      <w:r w:rsidRPr="008E6C5E">
        <w:rPr>
          <w:rFonts w:ascii="Arial" w:eastAsia="Times New Roman" w:hAnsi="Arial" w:cs="Arial"/>
          <w:color w:val="222222"/>
          <w:sz w:val="14"/>
          <w:szCs w:val="14"/>
          <w:lang w:eastAsia="ru-RU"/>
        </w:rPr>
        <w:t xml:space="preserve">"10. </w:t>
      </w:r>
      <w:proofErr w:type="gramStart"/>
      <w:r w:rsidRPr="008E6C5E">
        <w:rPr>
          <w:rFonts w:ascii="Arial" w:eastAsia="Times New Roman" w:hAnsi="Arial" w:cs="Arial"/>
          <w:color w:val="222222"/>
          <w:sz w:val="14"/>
          <w:szCs w:val="14"/>
          <w:lang w:eastAsia="ru-RU"/>
        </w:rPr>
        <w:t>Рецепт на наркотический (психотропный) лекарственный препарат заверяется подписью и личной печатью врача либо подписью фельдшера (акушерки), подписью руководителя (заместителя руководителя или руководителя структурного подразделения) медицинской организации, выдавшей рецепт на наркотический (психотропный) лекарственный препарат (с указанием его фамилии, имени, отчества (последнее - при наличии)), а также круглой печатью медицинской организации, в оттиске которой должно быть идентифицировано полное наименование медицинской организации.".</w:t>
      </w:r>
      <w:proofErr w:type="gramEnd"/>
    </w:p>
    <w:p w:rsidR="00A478F1" w:rsidRDefault="00A478F1"/>
    <w:sectPr w:rsidR="00A478F1" w:rsidSect="00A478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proofState w:spelling="clean" w:grammar="clean"/>
  <w:defaultTabStop w:val="708"/>
  <w:characterSpacingControl w:val="doNotCompress"/>
  <w:compat/>
  <w:rsids>
    <w:rsidRoot w:val="008E6C5E"/>
    <w:rsid w:val="008E6C5E"/>
    <w:rsid w:val="00A47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8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8E6C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8E6C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E6C5E"/>
  </w:style>
  <w:style w:type="character" w:styleId="a3">
    <w:name w:val="Hyperlink"/>
    <w:basedOn w:val="a0"/>
    <w:uiPriority w:val="99"/>
    <w:semiHidden/>
    <w:unhideWhenUsed/>
    <w:rsid w:val="008E6C5E"/>
    <w:rPr>
      <w:color w:val="0000FF"/>
      <w:u w:val="single"/>
    </w:rPr>
  </w:style>
  <w:style w:type="paragraph" w:customStyle="1" w:styleId="pr">
    <w:name w:val="pr"/>
    <w:basedOn w:val="a"/>
    <w:rsid w:val="008E6C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8E6C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514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laws.ru/acts/Prikaz-Minzdrava-Rossii-ot-30.06.2015-N-385n/" TargetMode="External"/><Relationship Id="rId13" Type="http://schemas.openxmlformats.org/officeDocument/2006/relationships/hyperlink" Target="http://rulaws.ru/acts/Prikaz-Minzdravsotsrazvitiya-RF-ot-27.08.2007-N-560/" TargetMode="External"/><Relationship Id="rId18" Type="http://schemas.openxmlformats.org/officeDocument/2006/relationships/hyperlink" Target="http://rulaws.ru/acts/Prikaz-Minzdrava-Rossii-ot-01.08.2012-N-54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rulaws.ru/acts/Prikaz-Minzdrava-Rossii-ot-01.08.2012-N-54n/" TargetMode="External"/><Relationship Id="rId12" Type="http://schemas.openxmlformats.org/officeDocument/2006/relationships/hyperlink" Target="http://rulaws.ru/acts/Prikaz-Minzdravsotsrazvitiya-Rossii-ot-12.02.2007-N-110/" TargetMode="External"/><Relationship Id="rId17" Type="http://schemas.openxmlformats.org/officeDocument/2006/relationships/hyperlink" Target="http://rulaws.ru/acts/Prikaz-Minzdrava-Rossii-ot-26.02.2013-N-94n/" TargetMode="External"/><Relationship Id="rId2" Type="http://schemas.openxmlformats.org/officeDocument/2006/relationships/settings" Target="settings.xml"/><Relationship Id="rId16" Type="http://schemas.openxmlformats.org/officeDocument/2006/relationships/hyperlink" Target="http://rulaws.ru/acts/Prikaz-Minzdrava-Rossii-ot-01.08.2012-N-54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rulaws.ru/acts/Prikaz-Minzdrava-Rossii-ot-30.06.2015-N-386n/" TargetMode="External"/><Relationship Id="rId11" Type="http://schemas.openxmlformats.org/officeDocument/2006/relationships/hyperlink" Target="http://rulaws.ru/acts/Prikaz-Minzdrava-Rossii-ot-30.06.2015-N-386n/" TargetMode="External"/><Relationship Id="rId5" Type="http://schemas.openxmlformats.org/officeDocument/2006/relationships/hyperlink" Target="http://rulaws.ru/acts/Prikaz-Minzdrava-Rossii-ot-02.12.2013-N-886n/" TargetMode="External"/><Relationship Id="rId15" Type="http://schemas.openxmlformats.org/officeDocument/2006/relationships/hyperlink" Target="http://rulaws.ru/acts/Prikaz-Minzdravsotsrazvitiya-RF-ot-20.01.2011-N-13n/" TargetMode="External"/><Relationship Id="rId10" Type="http://schemas.openxmlformats.org/officeDocument/2006/relationships/hyperlink" Target="http://rulaws.ru/acts/Prikaz-Minzdrava-Rossii-ot-02.12.2013-N-886n/" TargetMode="External"/><Relationship Id="rId19" Type="http://schemas.openxmlformats.org/officeDocument/2006/relationships/hyperlink" Target="http://rulaws.ru/acts/Prikaz-Minzdrava-Rossii-ot-30.06.2015-N-385n/" TargetMode="External"/><Relationship Id="rId4" Type="http://schemas.openxmlformats.org/officeDocument/2006/relationships/hyperlink" Target="http://rulaws.ru/acts/Prikaz-Minzdrava-Rossii-ot-20.12.2012-N-1175n/" TargetMode="External"/><Relationship Id="rId9" Type="http://schemas.openxmlformats.org/officeDocument/2006/relationships/hyperlink" Target="http://rulaws.ru/acts/Prikaz-Minzdrava-Rossii-ot-20.12.2012-N-1175n/" TargetMode="External"/><Relationship Id="rId14" Type="http://schemas.openxmlformats.org/officeDocument/2006/relationships/hyperlink" Target="http://rulaws.ru/acts/Prikaz-Minzdravsotsrazvitiya-RF-ot-25.09.2009-N-79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1589</Words>
  <Characters>9063</Characters>
  <Application>Microsoft Office Word</Application>
  <DocSecurity>0</DocSecurity>
  <Lines>75</Lines>
  <Paragraphs>21</Paragraphs>
  <ScaleCrop>false</ScaleCrop>
  <Company/>
  <LinksUpToDate>false</LinksUpToDate>
  <CharactersWithSpaces>10631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2018-11-21T08:53:00Z</dcterms:created>
  <dcterms:modified xsi:type="dcterms:W3CDTF">2018-11-21T08:53:00Z</dcterms:modified>
</cp:coreProperties>
</file>